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45CA" w:rsidRPr="000045CA" w:rsidRDefault="000045CA" w:rsidP="000045CA">
      <w:pPr>
        <w:pBdr>
          <w:bottom w:val="single" w:sz="6" w:space="0" w:color="D6DDB9"/>
        </w:pBdr>
        <w:shd w:val="clear" w:color="auto" w:fill="F9F8EF"/>
        <w:spacing w:before="120" w:after="120" w:line="495" w:lineRule="atLeast"/>
        <w:ind w:left="150" w:right="150"/>
        <w:outlineLvl w:val="0"/>
        <w:rPr>
          <w:rFonts w:ascii="Trebuchet MS" w:eastAsia="Times New Roman" w:hAnsi="Trebuchet MS" w:cs="Times New Roman"/>
          <w:b/>
          <w:bCs/>
          <w:color w:val="444444"/>
          <w:kern w:val="36"/>
          <w:sz w:val="41"/>
          <w:szCs w:val="41"/>
          <w:lang w:eastAsia="ru-RU"/>
        </w:rPr>
      </w:pPr>
      <w:bookmarkStart w:id="0" w:name="_GoBack"/>
      <w:bookmarkEnd w:id="0"/>
      <w:r w:rsidRPr="000045CA">
        <w:rPr>
          <w:rFonts w:ascii="Trebuchet MS" w:eastAsia="Times New Roman" w:hAnsi="Trebuchet MS" w:cs="Times New Roman"/>
          <w:b/>
          <w:bCs/>
          <w:color w:val="444444"/>
          <w:kern w:val="36"/>
          <w:sz w:val="41"/>
          <w:szCs w:val="41"/>
          <w:lang w:eastAsia="ru-RU"/>
        </w:rPr>
        <w:t>Требования СанПиН 2.4.1.2660-10.</w:t>
      </w:r>
    </w:p>
    <w:p w:rsidR="000045CA" w:rsidRPr="000045CA" w:rsidRDefault="000045CA" w:rsidP="000045CA">
      <w:pPr>
        <w:shd w:val="clear" w:color="auto" w:fill="F9F8EF"/>
        <w:spacing w:after="30" w:line="240" w:lineRule="auto"/>
        <w:rPr>
          <w:rFonts w:ascii="Arial" w:eastAsia="Times New Roman" w:hAnsi="Arial" w:cs="Arial"/>
          <w:color w:val="444444"/>
          <w:sz w:val="23"/>
          <w:szCs w:val="23"/>
          <w:lang w:eastAsia="ru-RU"/>
        </w:rPr>
      </w:pPr>
    </w:p>
    <w:p w:rsidR="000045CA" w:rsidRPr="000045CA" w:rsidRDefault="000045CA" w:rsidP="000045CA">
      <w:pPr>
        <w:shd w:val="clear" w:color="auto" w:fill="F9F8EF"/>
        <w:spacing w:before="90" w:after="90" w:line="240" w:lineRule="auto"/>
        <w:rPr>
          <w:rFonts w:ascii="Arial" w:eastAsia="Times New Roman" w:hAnsi="Arial" w:cs="Arial"/>
          <w:color w:val="444444"/>
          <w:sz w:val="23"/>
          <w:szCs w:val="23"/>
          <w:lang w:eastAsia="ru-RU"/>
        </w:rPr>
      </w:pPr>
      <w:r w:rsidRPr="000045CA">
        <w:rPr>
          <w:rFonts w:ascii="Arial" w:eastAsia="Times New Roman" w:hAnsi="Arial" w:cs="Arial"/>
          <w:color w:val="444444"/>
          <w:sz w:val="23"/>
          <w:szCs w:val="23"/>
          <w:lang w:eastAsia="ru-RU"/>
        </w:rPr>
        <w:t> </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6.11. Для показа диафильмов используют стандартные проекторы и экраны с коэффициентом отражения 0,8. Высота подвеса экрана над полом должна быть не менее 1 м и не более 1,3 м. Показ диафильмов непосредственно на стене не допускается. Соотношение расстояния проектора от экрана и расстояния зрителей первого ряда от экрана представлено в таблице 2. </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Таблица 2 </w:t>
      </w:r>
    </w:p>
    <w:p w:rsidR="000045CA" w:rsidRPr="000045CA" w:rsidRDefault="000045CA" w:rsidP="000045CA">
      <w:pPr>
        <w:shd w:val="clear" w:color="auto" w:fill="F9F8EF"/>
        <w:spacing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b/>
          <w:bCs/>
          <w:i/>
          <w:iCs/>
          <w:color w:val="000000"/>
          <w:sz w:val="23"/>
          <w:szCs w:val="23"/>
          <w:bdr w:val="none" w:sz="0" w:space="0" w:color="auto" w:frame="1"/>
          <w:lang w:eastAsia="ru-RU"/>
        </w:rPr>
        <w:t>Требования к организации просмотра диафильмов</w:t>
      </w:r>
    </w:p>
    <w:tbl>
      <w:tblPr>
        <w:tblW w:w="12900" w:type="dxa"/>
        <w:tblBorders>
          <w:top w:val="single" w:sz="2" w:space="0" w:color="E7E7E7"/>
          <w:left w:val="single" w:sz="2" w:space="0" w:color="E7E7E7"/>
          <w:bottom w:val="single" w:sz="2" w:space="0" w:color="E7E7E7"/>
          <w:right w:val="single" w:sz="2" w:space="0" w:color="E7E7E7"/>
        </w:tblBorders>
        <w:tblCellMar>
          <w:left w:w="0" w:type="dxa"/>
          <w:right w:w="0" w:type="dxa"/>
        </w:tblCellMar>
        <w:tblLook w:val="04A0" w:firstRow="1" w:lastRow="0" w:firstColumn="1" w:lastColumn="0" w:noHBand="0" w:noVBand="1"/>
      </w:tblPr>
      <w:tblGrid>
        <w:gridCol w:w="4619"/>
        <w:gridCol w:w="3847"/>
        <w:gridCol w:w="4434"/>
      </w:tblGrid>
      <w:tr w:rsidR="000045CA" w:rsidRPr="000045CA" w:rsidTr="000045CA">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Расстояние проектора </w:t>
            </w:r>
            <w:r w:rsidRPr="000045CA">
              <w:rPr>
                <w:rFonts w:ascii="Arial" w:eastAsia="Times New Roman" w:hAnsi="Arial" w:cs="Arial"/>
                <w:color w:val="000000"/>
                <w:sz w:val="24"/>
                <w:szCs w:val="24"/>
                <w:lang w:eastAsia="ru-RU"/>
              </w:rPr>
              <w:br/>
              <w:t>от экрана (м)</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Ширина экранного </w:t>
            </w:r>
            <w:r w:rsidRPr="000045CA">
              <w:rPr>
                <w:rFonts w:ascii="Arial" w:eastAsia="Times New Roman" w:hAnsi="Arial" w:cs="Arial"/>
                <w:color w:val="000000"/>
                <w:sz w:val="24"/>
                <w:szCs w:val="24"/>
                <w:lang w:eastAsia="ru-RU"/>
              </w:rPr>
              <w:br/>
              <w:t>изображения (м)</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Расстояние 1-го ряда </w:t>
            </w:r>
            <w:r w:rsidRPr="000045CA">
              <w:rPr>
                <w:rFonts w:ascii="Arial" w:eastAsia="Times New Roman" w:hAnsi="Arial" w:cs="Arial"/>
                <w:color w:val="000000"/>
                <w:sz w:val="24"/>
                <w:szCs w:val="24"/>
                <w:lang w:eastAsia="ru-RU"/>
              </w:rPr>
              <w:br/>
              <w:t>от экрана (м)</w:t>
            </w:r>
          </w:p>
        </w:tc>
      </w:tr>
      <w:tr w:rsidR="000045CA" w:rsidRPr="000045CA" w:rsidTr="000045CA">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4,0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1,2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2,4</w:t>
            </w:r>
          </w:p>
        </w:tc>
      </w:tr>
      <w:tr w:rsidR="000045CA" w:rsidRPr="000045CA" w:rsidTr="000045CA">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3,5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1,0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2,1</w:t>
            </w:r>
          </w:p>
        </w:tc>
      </w:tr>
      <w:tr w:rsidR="000045CA" w:rsidRPr="000045CA" w:rsidTr="000045CA">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3,0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0,9</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1,8</w:t>
            </w:r>
          </w:p>
        </w:tc>
      </w:tr>
      <w:tr w:rsidR="000045CA" w:rsidRPr="000045CA" w:rsidTr="000045CA">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2,5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0,75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1,5</w:t>
            </w:r>
          </w:p>
        </w:tc>
      </w:tr>
      <w:tr w:rsidR="000045CA" w:rsidRPr="000045CA" w:rsidTr="000045CA">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2,0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0,6</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1,2</w:t>
            </w:r>
          </w:p>
        </w:tc>
      </w:tr>
    </w:tbl>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6.12. Для просмотра телевизионных передач и видеофильмов используют телевизоры с размером экрана по диагонали 59 - 69 см. Высота их установки должна составлять 1 - 1,3 м. При просмотре телепередач детей располагают на расстоянии не ближе 2 - 3 м и не дальше 5 - 5,5 м от экрана. Стулья устанавливают в 4 - 5 рядов (из расчета на одну группу); расстояние между рядами стульев должно быть 0,5 - 0,6 м. Детей рассаживают с учетом их роста.</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12.20. Непрерывная длительность просмотра телепередач и диафильмов в младшей и средней группах - не более 20 мин., в старшей и подготовительной - не более 30 мин. Просмотр телепередач для детей дошкольного возраста допускается не чаще 2 раз в день (в первую и вторую половину дня). Экран телевизора должен быть на уровне глаз сидящего ребенка или чуть ниже. Если ребенок носит очки, то во время передачи их следует обязательно надеть.</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Просмотр телепередач в вечернее время проводят при искусственном освещении групповой верхним светом или местным источником света (бра или настольная лампа), размещенным вне поля зрения детей. Во избежание отражения солнечных бликов на экране в дневные часы окна следует закрывать легкими светлыми шторами.</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b/>
          <w:bCs/>
          <w:i/>
          <w:iCs/>
          <w:color w:val="000000"/>
          <w:sz w:val="23"/>
          <w:szCs w:val="23"/>
          <w:bdr w:val="none" w:sz="0" w:space="0" w:color="auto" w:frame="1"/>
          <w:lang w:eastAsia="ru-RU"/>
        </w:rPr>
        <w:t xml:space="preserve">12.21. Непосредственно образовательную деятельность с использованием компьютеров для детей 5 - 7 лет следует проводить не более одного в течение дня и не чаще трех раз в неделю в дни наиболее высокой работоспособности: во вторник, в среду и в четверг. После работы с компьютером с детьми проводят гимнастику для глаз. Непрерывная продолжительность работы с компьютером в форме развивающих игр для </w:t>
      </w:r>
      <w:r w:rsidRPr="000045CA">
        <w:rPr>
          <w:rFonts w:ascii="Arial" w:eastAsia="Times New Roman" w:hAnsi="Arial" w:cs="Arial"/>
          <w:b/>
          <w:bCs/>
          <w:i/>
          <w:iCs/>
          <w:color w:val="000000"/>
          <w:sz w:val="23"/>
          <w:szCs w:val="23"/>
          <w:bdr w:val="none" w:sz="0" w:space="0" w:color="auto" w:frame="1"/>
          <w:lang w:eastAsia="ru-RU"/>
        </w:rPr>
        <w:lastRenderedPageBreak/>
        <w:t>детей 5 лет не должна превышать 10 минут и для детей 6 - 7 лет - 15 минут. Для детей, имеющих хроническую патологию, частоболеющих (более 4 раз в год), после перенесенных заболеваний в течение 2 недель продолжительность непосредственно образовательной деятельности с использованием компьютера должна быть сокращена для детей 5 лет до 7 минут, для детей 6 лет - до 10 мин.</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b/>
          <w:bCs/>
          <w:i/>
          <w:iCs/>
          <w:color w:val="000000"/>
          <w:sz w:val="23"/>
          <w:szCs w:val="23"/>
          <w:bdr w:val="none" w:sz="0" w:space="0" w:color="auto" w:frame="1"/>
          <w:lang w:eastAsia="ru-RU"/>
        </w:rPr>
        <w:t>Для снижения утомляемости детей в процессе осуществления непосредственно образовательной деятельности с использованием компьютерной техники необходимо обеспечить гигиенически рациональную организацию рабочего места: соответствие мебели росту ребенка, достаточный уровень освещенности. Экран видеомонитора должен находиться на уровне глаз или чуть ниже, на расстоянии не ближе 50 см. Ребенок, носящий очки, должен заниматься за компьютером в них. </w:t>
      </w:r>
      <w:r w:rsidRPr="000045CA">
        <w:rPr>
          <w:rFonts w:ascii="Arial" w:eastAsia="Times New Roman" w:hAnsi="Arial" w:cs="Arial"/>
          <w:b/>
          <w:bCs/>
          <w:i/>
          <w:iCs/>
          <w:color w:val="000000"/>
          <w:sz w:val="23"/>
          <w:szCs w:val="23"/>
          <w:u w:val="single"/>
          <w:bdr w:val="none" w:sz="0" w:space="0" w:color="auto" w:frame="1"/>
          <w:lang w:eastAsia="ru-RU"/>
        </w:rPr>
        <w:t>Недопустимо использование одного компьютера для одновременного занятия двух или более детей.</w:t>
      </w:r>
      <w:r w:rsidRPr="000045CA">
        <w:rPr>
          <w:rFonts w:ascii="Arial" w:eastAsia="Times New Roman" w:hAnsi="Arial" w:cs="Arial"/>
          <w:b/>
          <w:bCs/>
          <w:i/>
          <w:iCs/>
          <w:color w:val="000000"/>
          <w:sz w:val="23"/>
          <w:szCs w:val="23"/>
          <w:bdr w:val="none" w:sz="0" w:space="0" w:color="auto" w:frame="1"/>
          <w:lang w:eastAsia="ru-RU"/>
        </w:rPr>
        <w:t> Непосредственно образовательную деятельность с использованием детьми с компьютеров проводят в присутствии педагога или воспитателя (методиста).</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b/>
          <w:bCs/>
          <w:i/>
          <w:iCs/>
          <w:color w:val="000000"/>
          <w:sz w:val="23"/>
          <w:szCs w:val="23"/>
          <w:bdr w:val="none" w:sz="0" w:space="0" w:color="auto" w:frame="1"/>
          <w:lang w:eastAsia="ru-RU"/>
        </w:rPr>
        <w:t>Рекомендации по соблюдению санитарно-гигиенических норм при использовании средств мультимедиа в образовательном процессе</w:t>
      </w:r>
      <w:r w:rsidRPr="000045CA">
        <w:rPr>
          <w:rFonts w:ascii="Arial" w:eastAsia="Times New Roman" w:hAnsi="Arial" w:cs="Arial"/>
          <w:b/>
          <w:bCs/>
          <w:color w:val="000000"/>
          <w:sz w:val="23"/>
          <w:szCs w:val="23"/>
          <w:bdr w:val="none" w:sz="0" w:space="0" w:color="auto" w:frame="1"/>
          <w:lang w:eastAsia="ru-RU"/>
        </w:rPr>
        <w:t>.</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Исследования воздействий учебных занятий с использованием аудиовизуальных средств, в т. ч. персонального компьютера, на работоспособность и функциональное состояние организма детей школьного и дошкольного возраста показали, что для оптимального восприятия материала и обеспечения здоровьесберегающих условий в процессе занятий большое значение имеют следующие факторы:</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длительность и частота демонстрации экранных средств мультимедиа</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продуманность системы использования средств мультимедиа на разных этапах урока</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выполнение требований к режиму использования компьютеров  на уроках и во внеурочное время.</w:t>
      </w:r>
    </w:p>
    <w:p w:rsidR="000045CA" w:rsidRPr="000045CA" w:rsidRDefault="000045CA" w:rsidP="000045CA">
      <w:pPr>
        <w:shd w:val="clear" w:color="auto" w:fill="F9F8EF"/>
        <w:spacing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i/>
          <w:iCs/>
          <w:color w:val="000000"/>
          <w:sz w:val="23"/>
          <w:szCs w:val="23"/>
          <w:u w:val="single"/>
          <w:bdr w:val="none" w:sz="0" w:space="0" w:color="auto" w:frame="1"/>
          <w:lang w:eastAsia="ru-RU"/>
        </w:rPr>
        <w:t>Допустимая продолжительность демонстрации экранных пособий:</w:t>
      </w:r>
    </w:p>
    <w:tbl>
      <w:tblPr>
        <w:tblW w:w="12900" w:type="dxa"/>
        <w:tblBorders>
          <w:top w:val="single" w:sz="2" w:space="0" w:color="E7E7E7"/>
          <w:left w:val="single" w:sz="2" w:space="0" w:color="E7E7E7"/>
          <w:bottom w:val="single" w:sz="2" w:space="0" w:color="E7E7E7"/>
          <w:right w:val="single" w:sz="2" w:space="0" w:color="E7E7E7"/>
        </w:tblBorders>
        <w:tblCellMar>
          <w:left w:w="0" w:type="dxa"/>
          <w:right w:w="0" w:type="dxa"/>
        </w:tblCellMar>
        <w:tblLook w:val="04A0" w:firstRow="1" w:lastRow="0" w:firstColumn="1" w:lastColumn="0" w:noHBand="0" w:noVBand="1"/>
      </w:tblPr>
      <w:tblGrid>
        <w:gridCol w:w="2168"/>
        <w:gridCol w:w="10732"/>
      </w:tblGrid>
      <w:tr w:rsidR="000045CA" w:rsidRPr="000045CA" w:rsidTr="000045CA">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Класс</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Максимальная длительность в минутах</w:t>
            </w:r>
          </w:p>
        </w:tc>
      </w:tr>
      <w:tr w:rsidR="000045CA" w:rsidRPr="000045CA" w:rsidTr="000045CA">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I - II</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7-15 минут</w:t>
            </w:r>
          </w:p>
        </w:tc>
      </w:tr>
      <w:tr w:rsidR="000045CA" w:rsidRPr="000045CA" w:rsidTr="000045CA">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III –IV</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i/>
                <w:iCs/>
                <w:color w:val="000000"/>
                <w:sz w:val="24"/>
                <w:szCs w:val="24"/>
                <w:bdr w:val="none" w:sz="0" w:space="0" w:color="auto" w:frame="1"/>
                <w:lang w:eastAsia="ru-RU"/>
              </w:rPr>
              <w:t>15 -20</w:t>
            </w:r>
            <w:r w:rsidRPr="000045CA">
              <w:rPr>
                <w:rFonts w:ascii="Arial" w:eastAsia="Times New Roman" w:hAnsi="Arial" w:cs="Arial"/>
                <w:color w:val="000000"/>
                <w:sz w:val="24"/>
                <w:szCs w:val="24"/>
                <w:lang w:eastAsia="ru-RU"/>
              </w:rPr>
              <w:t> минут</w:t>
            </w:r>
          </w:p>
        </w:tc>
      </w:tr>
      <w:tr w:rsidR="000045CA" w:rsidRPr="000045CA" w:rsidTr="000045CA">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V - VII</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i/>
                <w:iCs/>
                <w:color w:val="000000"/>
                <w:sz w:val="24"/>
                <w:szCs w:val="24"/>
                <w:bdr w:val="none" w:sz="0" w:space="0" w:color="auto" w:frame="1"/>
                <w:lang w:eastAsia="ru-RU"/>
              </w:rPr>
              <w:t>20 -25</w:t>
            </w:r>
            <w:r w:rsidRPr="000045CA">
              <w:rPr>
                <w:rFonts w:ascii="Arial" w:eastAsia="Times New Roman" w:hAnsi="Arial" w:cs="Arial"/>
                <w:color w:val="000000"/>
                <w:sz w:val="24"/>
                <w:szCs w:val="24"/>
                <w:lang w:eastAsia="ru-RU"/>
              </w:rPr>
              <w:t> минут</w:t>
            </w:r>
          </w:p>
        </w:tc>
      </w:tr>
      <w:tr w:rsidR="000045CA" w:rsidRPr="000045CA" w:rsidTr="000045CA">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15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color w:val="000000"/>
                <w:sz w:val="24"/>
                <w:szCs w:val="24"/>
                <w:lang w:eastAsia="ru-RU"/>
              </w:rPr>
              <w:t>VIII - XI</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0045CA" w:rsidRPr="000045CA" w:rsidRDefault="000045CA" w:rsidP="000045CA">
            <w:pPr>
              <w:spacing w:after="0" w:line="300" w:lineRule="atLeast"/>
              <w:ind w:left="30" w:right="30"/>
              <w:jc w:val="both"/>
              <w:textAlignment w:val="baseline"/>
              <w:rPr>
                <w:rFonts w:ascii="Arial" w:eastAsia="Times New Roman" w:hAnsi="Arial" w:cs="Arial"/>
                <w:color w:val="000000"/>
                <w:sz w:val="24"/>
                <w:szCs w:val="24"/>
                <w:lang w:eastAsia="ru-RU"/>
              </w:rPr>
            </w:pPr>
            <w:r w:rsidRPr="000045CA">
              <w:rPr>
                <w:rFonts w:ascii="Arial" w:eastAsia="Times New Roman" w:hAnsi="Arial" w:cs="Arial"/>
                <w:i/>
                <w:iCs/>
                <w:color w:val="000000"/>
                <w:sz w:val="24"/>
                <w:szCs w:val="24"/>
                <w:bdr w:val="none" w:sz="0" w:space="0" w:color="auto" w:frame="1"/>
                <w:lang w:eastAsia="ru-RU"/>
              </w:rPr>
              <w:t>20 -25</w:t>
            </w:r>
            <w:r w:rsidRPr="000045CA">
              <w:rPr>
                <w:rFonts w:ascii="Arial" w:eastAsia="Times New Roman" w:hAnsi="Arial" w:cs="Arial"/>
                <w:color w:val="000000"/>
                <w:sz w:val="24"/>
                <w:szCs w:val="24"/>
                <w:lang w:eastAsia="ru-RU"/>
              </w:rPr>
              <w:t> минут</w:t>
            </w:r>
          </w:p>
        </w:tc>
      </w:tr>
    </w:tbl>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Более длительное использование экранных средств вызывает утомление и неэффективно.</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u w:val="single"/>
          <w:bdr w:val="none" w:sz="0" w:space="0" w:color="auto" w:frame="1"/>
          <w:lang w:eastAsia="ru-RU"/>
        </w:rPr>
        <w:t>При составлении расписания </w:t>
      </w:r>
      <w:r w:rsidRPr="000045CA">
        <w:rPr>
          <w:rFonts w:ascii="Arial" w:eastAsia="Times New Roman" w:hAnsi="Arial" w:cs="Arial"/>
          <w:color w:val="000000"/>
          <w:sz w:val="23"/>
          <w:szCs w:val="23"/>
          <w:lang w:eastAsia="ru-RU"/>
        </w:rPr>
        <w:t xml:space="preserve">необходимо предусмотреть, чтобы уроки (занятия) с использованием средств мультимедиа не шли один за другим или не ставились вслед за теми дисциплинами, которые связаны со значительным напряжением (уроками </w:t>
      </w:r>
      <w:r w:rsidRPr="000045CA">
        <w:rPr>
          <w:rFonts w:ascii="Arial" w:eastAsia="Times New Roman" w:hAnsi="Arial" w:cs="Arial"/>
          <w:color w:val="000000"/>
          <w:sz w:val="23"/>
          <w:szCs w:val="23"/>
          <w:lang w:eastAsia="ru-RU"/>
        </w:rPr>
        <w:lastRenderedPageBreak/>
        <w:t>искусства, черчения, труда), потому, что у учащихся после уроков с применением экранных пособий значительно снижаются работоспособность, учебная  активность.</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Общая </w:t>
      </w:r>
      <w:r w:rsidRPr="000045CA">
        <w:rPr>
          <w:rFonts w:ascii="Arial" w:eastAsia="Times New Roman" w:hAnsi="Arial" w:cs="Arial"/>
          <w:color w:val="000000"/>
          <w:sz w:val="23"/>
          <w:szCs w:val="23"/>
          <w:u w:val="single"/>
          <w:bdr w:val="none" w:sz="0" w:space="0" w:color="auto" w:frame="1"/>
          <w:lang w:eastAsia="ru-RU"/>
        </w:rPr>
        <w:t>продолжительность работы школьника на компьютере в течение дня </w:t>
      </w:r>
      <w:r w:rsidRPr="000045CA">
        <w:rPr>
          <w:rFonts w:ascii="Arial" w:eastAsia="Times New Roman" w:hAnsi="Arial" w:cs="Arial"/>
          <w:color w:val="000000"/>
          <w:sz w:val="23"/>
          <w:szCs w:val="23"/>
          <w:lang w:eastAsia="ru-RU"/>
        </w:rPr>
        <w:t>должна быть не более: 7-10 минут – для дошкольников; 45 минут для детей 8-10 лет; 1час30 минут для детей 11-13 лет; 2 часа 15 минут для детей 14 -16 лет.</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Согласно санитарным нормам и правилам </w:t>
      </w:r>
      <w:r w:rsidRPr="000045CA">
        <w:rPr>
          <w:rFonts w:ascii="Arial" w:eastAsia="Times New Roman" w:hAnsi="Arial" w:cs="Arial"/>
          <w:color w:val="000000"/>
          <w:sz w:val="23"/>
          <w:szCs w:val="23"/>
          <w:u w:val="single"/>
          <w:bdr w:val="none" w:sz="0" w:space="0" w:color="auto" w:frame="1"/>
          <w:lang w:eastAsia="ru-RU"/>
        </w:rPr>
        <w:t>длительность работы педагогов в кабинетах информатики </w:t>
      </w:r>
      <w:r w:rsidRPr="000045CA">
        <w:rPr>
          <w:rFonts w:ascii="Arial" w:eastAsia="Times New Roman" w:hAnsi="Arial" w:cs="Arial"/>
          <w:color w:val="000000"/>
          <w:sz w:val="23"/>
          <w:szCs w:val="23"/>
          <w:lang w:eastAsia="ru-RU"/>
        </w:rPr>
        <w:t>(в классах, оборудованных  персональной компьютерной техникой) не должна превышать 4-х часов. (Для инженеров, обслуживающих рабочий процесс, продолжительность не должна превышать 6 часов.)</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В соответствии с санитарными нормами  определяются следующие требования к качеству изображения:</w:t>
      </w:r>
    </w:p>
    <w:p w:rsidR="000045CA" w:rsidRPr="000045CA" w:rsidRDefault="000045CA" w:rsidP="000045CA">
      <w:pPr>
        <w:numPr>
          <w:ilvl w:val="0"/>
          <w:numId w:val="1"/>
        </w:numPr>
        <w:shd w:val="clear" w:color="auto" w:fill="F9F8EF"/>
        <w:spacing w:before="30" w:after="30" w:line="338" w:lineRule="atLeast"/>
        <w:ind w:left="510"/>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нормативный размер изображения для классного помещения рассчитывается по формуле: H = L : 5, где H – ширина изображения, L – длина класса в метрах;</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расстояние от центра экрана до пола составляет: в кабинетах начальных классов 1,1 – 1,5 м; в кабинетах 5-11 кл. – 1,5м; в актовом зале, как правило – 2 м.</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b/>
          <w:bCs/>
          <w:i/>
          <w:iCs/>
          <w:color w:val="000000"/>
          <w:sz w:val="23"/>
          <w:szCs w:val="23"/>
          <w:bdr w:val="none" w:sz="0" w:space="0" w:color="auto" w:frame="1"/>
          <w:lang w:eastAsia="ru-RU"/>
        </w:rPr>
        <w:t>Признаки компьютерной усталости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1. Потеря контроля над собой: ребенок часто трогает лицо, сосет палец, гримасничает, кричит и т. п.</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2. Потеря интереса к компьютеру: ребенок часто отвлекается, вступает в разговоры, обращает внимание на другие предметы, не желая продолжать работу.</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3. "Утомленная" поза: ребенок склоняется то в одну, то в другую сторону, откидывается на спинку стула, задирает ноги, упираясь в край стола.</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4. Эмоционально-невротическая реакция – крик, подпрыгивания, истерический смех и др.</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В последнее время все большую популярность в детских садах приобретает создание компьютерно - игрового комплекса.</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b/>
          <w:bCs/>
          <w:i/>
          <w:iCs/>
          <w:color w:val="000000"/>
          <w:sz w:val="23"/>
          <w:szCs w:val="23"/>
          <w:bdr w:val="none" w:sz="0" w:space="0" w:color="auto" w:frame="1"/>
          <w:lang w:eastAsia="ru-RU"/>
        </w:rPr>
        <w:t>С. Л. Новоселова приводит следующие требования к организации компьютерного обучения:</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1. Дошкольное учреждение, приобретающее  компьютерно – игровой комплекс (КИК), должно  иметь  в  штате воспитателя-методиста  для  работы  с детьми в компьютерном комплексе.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2.  Для  оборудования  компьютерно-игрового  комплекса должны  быть  выделены специальные помещения, включающие компьютерный и игровой залы, непосредственно примыкающие друг к другу,  а  также  зал  для  психологической разгрузки.  Нельзя устанавливать компьютеры в игровых комнатах, в тесных помещениях.</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3.  Требования к компьютерному залу. </w:t>
      </w:r>
      <w:r w:rsidRPr="000045CA">
        <w:rPr>
          <w:rFonts w:ascii="Arial" w:eastAsia="Times New Roman" w:hAnsi="Arial" w:cs="Arial"/>
          <w:color w:val="000000"/>
          <w:sz w:val="23"/>
          <w:szCs w:val="23"/>
          <w:lang w:eastAsia="ru-RU"/>
        </w:rPr>
        <w:br/>
        <w:t>3.1.  Площадь зала должна быть достаточной  для  размещения  6—8  компьютеров  5—6  м2  на  каждую ЭВМ. </w:t>
      </w:r>
      <w:r w:rsidRPr="000045CA">
        <w:rPr>
          <w:rFonts w:ascii="Arial" w:eastAsia="Times New Roman" w:hAnsi="Arial" w:cs="Arial"/>
          <w:color w:val="000000"/>
          <w:sz w:val="23"/>
          <w:szCs w:val="23"/>
          <w:lang w:eastAsia="ru-RU"/>
        </w:rPr>
        <w:br/>
        <w:t>3.2.  Стены  и  потолок должны  быть окрашены  в  пастельные тона  и  иметь матовую фактуру без блеска и бликования.  Нежелательна декоративная  роспись, контрастирующая с пастельными тонами стен и потолка. </w:t>
      </w:r>
      <w:r w:rsidRPr="000045CA">
        <w:rPr>
          <w:rFonts w:ascii="Arial" w:eastAsia="Times New Roman" w:hAnsi="Arial" w:cs="Arial"/>
          <w:color w:val="000000"/>
          <w:sz w:val="23"/>
          <w:szCs w:val="23"/>
          <w:lang w:eastAsia="ru-RU"/>
        </w:rPr>
        <w:br/>
        <w:t xml:space="preserve">3.3.  Покрытие пола должно обладать антистатическими свойствами. Это </w:t>
      </w:r>
      <w:r w:rsidRPr="000045CA">
        <w:rPr>
          <w:rFonts w:ascii="Arial" w:eastAsia="Times New Roman" w:hAnsi="Arial" w:cs="Arial"/>
          <w:color w:val="000000"/>
          <w:sz w:val="23"/>
          <w:szCs w:val="23"/>
          <w:lang w:eastAsia="ru-RU"/>
        </w:rPr>
        <w:lastRenderedPageBreak/>
        <w:t>могут  быть  деревянные  полы,  покрытые специальным линолеумом. </w:t>
      </w:r>
      <w:r w:rsidRPr="000045CA">
        <w:rPr>
          <w:rFonts w:ascii="Arial" w:eastAsia="Times New Roman" w:hAnsi="Arial" w:cs="Arial"/>
          <w:color w:val="000000"/>
          <w:sz w:val="23"/>
          <w:szCs w:val="23"/>
          <w:lang w:eastAsia="ru-RU"/>
        </w:rPr>
        <w:br/>
        <w:t>3.4.  Освещение рекомендуется оборудовать слева по отношению к ребенку, сидящему за компьютером. Нельзя допускать, чтобы дети наблюдали за изображением  в условиях  бликования  или слабой освещенности экрана. </w:t>
      </w:r>
      <w:r w:rsidRPr="000045CA">
        <w:rPr>
          <w:rFonts w:ascii="Arial" w:eastAsia="Times New Roman" w:hAnsi="Arial" w:cs="Arial"/>
          <w:color w:val="000000"/>
          <w:sz w:val="23"/>
          <w:szCs w:val="23"/>
          <w:lang w:eastAsia="ru-RU"/>
        </w:rPr>
        <w:br/>
        <w:t>Освещение зала — в пределах 400 люкс, рабочего места ребенка — 250 люкс. </w:t>
      </w:r>
      <w:r w:rsidRPr="000045CA">
        <w:rPr>
          <w:rFonts w:ascii="Arial" w:eastAsia="Times New Roman" w:hAnsi="Arial" w:cs="Arial"/>
          <w:color w:val="000000"/>
          <w:sz w:val="23"/>
          <w:szCs w:val="23"/>
          <w:lang w:eastAsia="ru-RU"/>
        </w:rPr>
        <w:br/>
        <w:t>3.5.  В компьютерном зале необходима хорошая вентиляция воздуха. </w:t>
      </w:r>
      <w:r w:rsidRPr="000045CA">
        <w:rPr>
          <w:rFonts w:ascii="Arial" w:eastAsia="Times New Roman" w:hAnsi="Arial" w:cs="Arial"/>
          <w:color w:val="000000"/>
          <w:sz w:val="23"/>
          <w:szCs w:val="23"/>
          <w:lang w:eastAsia="ru-RU"/>
        </w:rPr>
        <w:br/>
        <w:t>3.6.  Суммарное время, проводимое за компьютером,  не  должно  превышать 15 минут в неделю на одного ребенка.</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4. Требования к игровому залу. </w:t>
      </w:r>
      <w:r w:rsidRPr="000045CA">
        <w:rPr>
          <w:rFonts w:ascii="Arial" w:eastAsia="Times New Roman" w:hAnsi="Arial" w:cs="Arial"/>
          <w:color w:val="000000"/>
          <w:sz w:val="23"/>
          <w:szCs w:val="23"/>
          <w:lang w:eastAsia="ru-RU"/>
        </w:rPr>
        <w:br/>
        <w:t>4.1. Игровой зал должен иметь площадь не менее 40 м2</w:t>
      </w:r>
      <w:r w:rsidRPr="000045CA">
        <w:rPr>
          <w:rFonts w:ascii="Arial" w:eastAsia="Times New Roman" w:hAnsi="Arial" w:cs="Arial"/>
          <w:color w:val="000000"/>
          <w:sz w:val="23"/>
          <w:szCs w:val="23"/>
          <w:lang w:eastAsia="ru-RU"/>
        </w:rPr>
        <w:br/>
        <w:t>4.2.  Стены  и  потолок должны  быть окрашены в цвета, гармонирующие с общей  цветовой  гаммой  компьютерного зала. </w:t>
      </w:r>
      <w:r w:rsidRPr="000045CA">
        <w:rPr>
          <w:rFonts w:ascii="Arial" w:eastAsia="Times New Roman" w:hAnsi="Arial" w:cs="Arial"/>
          <w:color w:val="000000"/>
          <w:sz w:val="23"/>
          <w:szCs w:val="23"/>
          <w:lang w:eastAsia="ru-RU"/>
        </w:rPr>
        <w:br/>
        <w:t>4.3.  Игровой зал оснащается средообразующими модульными предметами, игровым оборудованием для сюжетно-ролевых,  сюжетно-дидактических,  дидактических игр, конструирования, изобразительной деятельности и пр. </w:t>
      </w:r>
      <w:r w:rsidRPr="000045CA">
        <w:rPr>
          <w:rFonts w:ascii="Arial" w:eastAsia="Times New Roman" w:hAnsi="Arial" w:cs="Arial"/>
          <w:color w:val="000000"/>
          <w:sz w:val="23"/>
          <w:szCs w:val="23"/>
          <w:lang w:eastAsia="ru-RU"/>
        </w:rPr>
        <w:br/>
        <w:t>4.4.  В зале не должно быть излишней декоративности, обилия растений, игровых тематических зон.</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5.  В  непосредственной  близости  от компьютерного игрового зала необходимо иметь площадку для активных движений. Это может быть обычный физкультурный зал, помещение для музыкальных занятий, комната, оборудованная  по  типу  мини-стадиона,  и  т.  п. Важно, чтобы были созданы  все условия  для   укрепления  здоровья  детей, развития движений.</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6.  Зал  психологической  разгрузки (релаксации). </w:t>
      </w:r>
      <w:r w:rsidRPr="000045CA">
        <w:rPr>
          <w:rFonts w:ascii="Arial" w:eastAsia="Times New Roman" w:hAnsi="Arial" w:cs="Arial"/>
          <w:color w:val="000000"/>
          <w:sz w:val="23"/>
          <w:szCs w:val="23"/>
          <w:lang w:eastAsia="ru-RU"/>
        </w:rPr>
        <w:br/>
        <w:t>6.1.  Зал должен быть оборудован для проведения с детьми процедур, связанных  с  профилактикой  близорукости, снятия зрительного и  нервного напряжения, которые могут возникать после занятий в компьютерном зале. </w:t>
      </w:r>
      <w:r w:rsidRPr="000045CA">
        <w:rPr>
          <w:rFonts w:ascii="Arial" w:eastAsia="Times New Roman" w:hAnsi="Arial" w:cs="Arial"/>
          <w:color w:val="000000"/>
          <w:sz w:val="23"/>
          <w:szCs w:val="23"/>
          <w:lang w:eastAsia="ru-RU"/>
        </w:rPr>
        <w:br/>
        <w:t>6.2.  По возможности зал следует оборудовать  по типу  зимнего  сада:  разместить различные растения, яркие цветы,  аквариумы,  птиц  в клетке и т.  и. </w:t>
      </w:r>
      <w:r w:rsidRPr="000045CA">
        <w:rPr>
          <w:rFonts w:ascii="Arial" w:eastAsia="Times New Roman" w:hAnsi="Arial" w:cs="Arial"/>
          <w:color w:val="000000"/>
          <w:sz w:val="23"/>
          <w:szCs w:val="23"/>
          <w:lang w:eastAsia="ru-RU"/>
        </w:rPr>
        <w:br/>
        <w:t>6.3.  Зал релаксации может иметь репродуктор для трансляции  успокаивающих мелодий. </w:t>
      </w:r>
      <w:r w:rsidRPr="000045CA">
        <w:rPr>
          <w:rFonts w:ascii="Arial" w:eastAsia="Times New Roman" w:hAnsi="Arial" w:cs="Arial"/>
          <w:color w:val="000000"/>
          <w:sz w:val="23"/>
          <w:szCs w:val="23"/>
          <w:lang w:eastAsia="ru-RU"/>
        </w:rPr>
        <w:br/>
        <w:t>Из всего этого можно сделать вывод о, том, что в использовании компьютера необходимо придерживаться рекомендаций специалистов, в противном случае можно нанести непоправимый вред здоровью детей.</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b/>
          <w:bCs/>
          <w:i/>
          <w:iCs/>
          <w:color w:val="000000"/>
          <w:sz w:val="23"/>
          <w:szCs w:val="23"/>
          <w:bdr w:val="none" w:sz="0" w:space="0" w:color="auto" w:frame="1"/>
          <w:lang w:eastAsia="ru-RU"/>
        </w:rPr>
        <w:t>Рекомендации З. М. Габдуллиной</w:t>
      </w:r>
      <w:r w:rsidRPr="000045CA">
        <w:rPr>
          <w:rFonts w:ascii="Arial" w:eastAsia="Times New Roman" w:hAnsi="Arial" w:cs="Arial"/>
          <w:color w:val="000000"/>
          <w:sz w:val="23"/>
          <w:szCs w:val="23"/>
          <w:lang w:eastAsia="ru-RU"/>
        </w:rPr>
        <w:t>:</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br/>
        <w:t>1. Самые жесткие требования необходимо предъявлять к монитору. Монитор должен соответствовать международным стандартам безопасности. На современном этапе лучшими по безопасности признаются мониторы на жидких кристаллах. В связи с этим желательно, чтобы дети (особенно дошкольники) пользовались компьютером, оснащенным именно таким монитором.</w:t>
      </w:r>
      <w:r w:rsidRPr="000045CA">
        <w:rPr>
          <w:rFonts w:ascii="Arial" w:eastAsia="Times New Roman" w:hAnsi="Arial" w:cs="Arial"/>
          <w:color w:val="000000"/>
          <w:sz w:val="23"/>
          <w:szCs w:val="23"/>
          <w:lang w:eastAsia="ru-RU"/>
        </w:rPr>
        <w:br/>
        <w:t>2. Сам компьютер (системный блок) должен быть не ранее 1997 года выпуска, что соответствует уровню Pentium II. Компьютеры предыдущего поколения не обладают современными техническими возможностями и не поддерживают современное программное обеспечение.</w:t>
      </w:r>
      <w:r w:rsidRPr="000045CA">
        <w:rPr>
          <w:rFonts w:ascii="Arial" w:eastAsia="Times New Roman" w:hAnsi="Arial" w:cs="Arial"/>
          <w:color w:val="000000"/>
          <w:sz w:val="23"/>
          <w:szCs w:val="23"/>
          <w:lang w:eastAsia="ru-RU"/>
        </w:rPr>
        <w:br/>
        <w:t xml:space="preserve">3. Важную роль в уменьшении физической нагрузки на ребенка при работе с компьютером является правильно подобранная мебель, соответствующая возрасту и </w:t>
      </w:r>
      <w:r w:rsidRPr="000045CA">
        <w:rPr>
          <w:rFonts w:ascii="Arial" w:eastAsia="Times New Roman" w:hAnsi="Arial" w:cs="Arial"/>
          <w:color w:val="000000"/>
          <w:sz w:val="23"/>
          <w:szCs w:val="23"/>
          <w:lang w:eastAsia="ru-RU"/>
        </w:rPr>
        <w:lastRenderedPageBreak/>
        <w:t>росту ребенка.</w:t>
      </w:r>
      <w:r w:rsidRPr="000045CA">
        <w:rPr>
          <w:rFonts w:ascii="Arial" w:eastAsia="Times New Roman" w:hAnsi="Arial" w:cs="Arial"/>
          <w:color w:val="000000"/>
          <w:sz w:val="23"/>
          <w:szCs w:val="23"/>
          <w:lang w:eastAsia="ru-RU"/>
        </w:rPr>
        <w:br/>
        <w:t>4. Компьютер должен устанавливаться в хорошо проветриваемом помещении, где регулярно проводится влажная уборка.</w:t>
      </w:r>
      <w:r w:rsidRPr="000045CA">
        <w:rPr>
          <w:rFonts w:ascii="Arial" w:eastAsia="Times New Roman" w:hAnsi="Arial" w:cs="Arial"/>
          <w:color w:val="000000"/>
          <w:sz w:val="23"/>
          <w:szCs w:val="23"/>
          <w:lang w:eastAsia="ru-RU"/>
        </w:rPr>
        <w:br/>
        <w:t>5. Комната должна иметь хорошее, равномерное освещение, не допускающее бликов на экране монитора.</w:t>
      </w:r>
      <w:r w:rsidRPr="000045CA">
        <w:rPr>
          <w:rFonts w:ascii="Arial" w:eastAsia="Times New Roman" w:hAnsi="Arial" w:cs="Arial"/>
          <w:color w:val="000000"/>
          <w:sz w:val="23"/>
          <w:szCs w:val="23"/>
          <w:lang w:eastAsia="ru-RU"/>
        </w:rPr>
        <w:br/>
        <w:t> </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В ДОУ компьютеры чаще всего используются на развивающих занятиях. Занятие длится 30 минут и состоит из трех последовательных частей: подготовительной, основной и заключительной.</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i/>
          <w:iCs/>
          <w:color w:val="000000"/>
          <w:sz w:val="23"/>
          <w:szCs w:val="23"/>
          <w:bdr w:val="none" w:sz="0" w:space="0" w:color="auto" w:frame="1"/>
          <w:lang w:eastAsia="ru-RU"/>
        </w:rPr>
        <w:t>Подготовительная часть занятия. </w:t>
      </w:r>
      <w:r w:rsidRPr="000045CA">
        <w:rPr>
          <w:rFonts w:ascii="Arial" w:eastAsia="Times New Roman" w:hAnsi="Arial" w:cs="Arial"/>
          <w:color w:val="000000"/>
          <w:sz w:val="23"/>
          <w:szCs w:val="23"/>
          <w:lang w:eastAsia="ru-RU"/>
        </w:rPr>
        <w:t>В ней идет погружение ребенка в сюжет занятия, подготовка к компьютерной игре через беседы, конкурсы; привлекается опыт детей по наблюдению за поведением животных, трудом взрослых; создается определенная предметно–ориентированная игровая среда, аналогичная компьютерной игре, стимулирующая воображение ребенка, побуждающая его к активной деятельности, помогающая понять и осуществить задание на компьютере. Подготовительная часть является необходимым звеном развивающих занятий с использованием компьютера, поскольку, в силу возрастных особенностей мышления детей дошкольного возраста, без предварительной предметно–опосредованной деятельности им затруднительно освоить манипуляции с экранными образами. Включается также пальчиковая гимнастика для подготовки моторики рук к работе.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Подготовительная часть, как и заключительная, может проходить не в компьютерном зале, а в смежной с ним игровой или физкультурной комнате.</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i/>
          <w:iCs/>
          <w:color w:val="000000"/>
          <w:sz w:val="23"/>
          <w:szCs w:val="23"/>
          <w:bdr w:val="none" w:sz="0" w:space="0" w:color="auto" w:frame="1"/>
          <w:lang w:eastAsia="ru-RU"/>
        </w:rPr>
        <w:t>Основная часть занятия </w:t>
      </w:r>
      <w:r w:rsidRPr="000045CA">
        <w:rPr>
          <w:rFonts w:ascii="Arial" w:eastAsia="Times New Roman" w:hAnsi="Arial" w:cs="Arial"/>
          <w:color w:val="000000"/>
          <w:sz w:val="23"/>
          <w:szCs w:val="23"/>
          <w:lang w:eastAsia="ru-RU"/>
        </w:rPr>
        <w:t>включает в себя овладение способом управления программой для достижения результата и самостоятельную игру ребенка за компьютером. Используется несколько способов «погружения» ребенка в компьютерную программу:</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1.  Последовательное объяснение ребенку назначения каждой клавиши с подключением наводящих и контрольных вопросов.</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2.  Ориентируясь на приобретенные ребенком навыки работы с компьютером, познакомить с новыми клавишами и их назначением.</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3.  Ребенку предлагается роль исследователя, экспериментатора, предоставляется возможность самостоятельно разобраться со способом управления программой.</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4.  Ребенку предлагается карточка–схема, где задается алгоритм управления программой. На первых этапах дети знакомятся с символами, проговаривают и отрабатывают способы управления с педагогом, а в дальнейшем самостоятельно «читают» схемы.</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i/>
          <w:iCs/>
          <w:color w:val="000000"/>
          <w:sz w:val="23"/>
          <w:szCs w:val="23"/>
          <w:bdr w:val="none" w:sz="0" w:space="0" w:color="auto" w:frame="1"/>
          <w:lang w:eastAsia="ru-RU"/>
        </w:rPr>
        <w:t>В заключительной части </w:t>
      </w:r>
      <w:r w:rsidRPr="000045CA">
        <w:rPr>
          <w:rFonts w:ascii="Arial" w:eastAsia="Times New Roman" w:hAnsi="Arial" w:cs="Arial"/>
          <w:color w:val="000000"/>
          <w:sz w:val="23"/>
          <w:szCs w:val="23"/>
          <w:lang w:eastAsia="ru-RU"/>
        </w:rPr>
        <w:t>подводится итог; делается оценка выполнения и закрепления в памяти ребенка необходимых для условий действий, понятий и смысловых структур и правил действия с компьютером. Для этой цели используются рисование, конструирование, различные игры. Также заключительная часть занятия необходима для снятия зрительного напряжения (проводится гимнастика для глаз), для снятия мышечного напряжения (физминутки, точечный массаж, массаж впередистоящему, комплекс физических упражнений, расслабление под музыку).</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xml:space="preserve">Занятия проводятся по подгруппам 4–8 человек, 1–2 раза в неделю, в первой половине дня. После каждого занятия обязательное проветривание помещения. Занятия </w:t>
      </w:r>
      <w:r w:rsidRPr="000045CA">
        <w:rPr>
          <w:rFonts w:ascii="Arial" w:eastAsia="Times New Roman" w:hAnsi="Arial" w:cs="Arial"/>
          <w:color w:val="000000"/>
          <w:sz w:val="23"/>
          <w:szCs w:val="23"/>
          <w:lang w:eastAsia="ru-RU"/>
        </w:rPr>
        <w:lastRenderedPageBreak/>
        <w:t>строятся на игровых методах и приемах, позволяющих детям в интересной, доступной форме получить знания, решить поставленные педагогом задачи. При этом компьютер является мощным средством повышения эффективности обучения, значительно расширяя возможности предъявления образовательной и развивающей информации. Применение цвета, графики, звука, современных средств видеотехники позволяет моделировать различные ситуации и среды.</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Таким образом, полученные данные свидетельствуют о том, что предельно допустимая длительность игровых занятий на ЭВМ для детей шести лет не должна превышать 10 минут. </w:t>
      </w:r>
      <w:r w:rsidRPr="000045CA">
        <w:rPr>
          <w:rFonts w:ascii="Arial" w:eastAsia="Times New Roman" w:hAnsi="Arial" w:cs="Arial"/>
          <w:color w:val="000000"/>
          <w:sz w:val="23"/>
          <w:szCs w:val="23"/>
          <w:lang w:eastAsia="ru-RU"/>
        </w:rPr>
        <w:br/>
        <w:t>Наблюдения Глушковой также показали, что наиболее неблагоприятные изменения в функциональном состоянии отмечались преимущественно в понедельник и пятницу. Так, к концу недели снижался уровень умственной работоспособности дошкольников, более половины из них заканчивали компьютерные занятия с выраженным утомлением. У всех детей ухудшались показатели, отражающие состояние аккомодационного аппарата глаза. Примерно такая же картина отмечалась и в понедельник. Таким образом, в качестве наиболее благоприятных дней для проведения занятий с компьютером в группе детей седьмого года жизни могут быть рекомендованы вторник, среда и четверг. Анализ данных показал: без ущерба для состояния здоровья дети могут заниматься на ЭВМ лишь один-два раза и неделю. При увеличении занятости (три и более раз в неделю) большинство детей значительно утомлялись. </w:t>
      </w:r>
      <w:r w:rsidRPr="000045CA">
        <w:rPr>
          <w:rFonts w:ascii="Arial" w:eastAsia="Times New Roman" w:hAnsi="Arial" w:cs="Arial"/>
          <w:color w:val="000000"/>
          <w:sz w:val="23"/>
          <w:szCs w:val="23"/>
          <w:lang w:eastAsia="ru-RU"/>
        </w:rPr>
        <w:br/>
        <w:t>Выраженное утомление диагностировалось и в том случае, если занятия с компьютером проводились после трех обязательных занятий или в период, отведенный для прогулки.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Для поддержания устойчивого уровня работоспособности и сохранения здоровья большое значение имеют условия, в которых проходят занятия за компьютером. Они могут проводиться лишь в присутствии воспитателя или преподавателя, который несет ответственность за безопасность ребенка.</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Для проведения таких занятий необходим специальный кабинет, площадь которого определяется из расчета 6 м2 на одно рабочее место (стул и стол), оборудованное с учетом роста детей. Стул должен обязательно иметь спинку. Исследования (Глушкова Е.) показали: в тех случаях, когда вместо стульев использовались кубы, ухудшение осанки детей к концу года отмечалось в два раза чаще. Ребенок должен сидеть за компьютером так, чтобы линия взора (от глаза до экрана) была перпендикулярна экрану и приходилась на его центральную часть. Оптимальное расстояние глаз до экрана составляет 55—65 см. За видеотерминалом недопустимо одновременно заниматься двум и более детям, поскольку это резко ухудшает условия рассматривания изображения на экране.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Для уменьшения зрительного напряжения важно, чтобы изображение на экране компьютера было четким и контрастным, не имело бликов и отражений рядом стоящих предметов. </w:t>
      </w:r>
      <w:r w:rsidRPr="000045CA">
        <w:rPr>
          <w:rFonts w:ascii="Arial" w:eastAsia="Times New Roman" w:hAnsi="Arial" w:cs="Arial"/>
          <w:color w:val="000000"/>
          <w:sz w:val="23"/>
          <w:szCs w:val="23"/>
          <w:lang w:eastAsia="ru-RU"/>
        </w:rPr>
        <w:br/>
        <w:t>Необходимо также исключить возможность засветки экрана, поскольку это снижает контрастность и яркость изображения. Для защиты от света могут быть использованы легкие шторы или жалюзи. </w:t>
      </w:r>
      <w:r w:rsidRPr="000045CA">
        <w:rPr>
          <w:rFonts w:ascii="Arial" w:eastAsia="Times New Roman" w:hAnsi="Arial" w:cs="Arial"/>
          <w:color w:val="000000"/>
          <w:sz w:val="23"/>
          <w:szCs w:val="23"/>
          <w:lang w:eastAsia="ru-RU"/>
        </w:rPr>
        <w:br/>
        <w:t xml:space="preserve">При работе компьютеров в помещении создаются специфические условия: уменьшается влажность, повышается температура воздуха, увеличивается количество </w:t>
      </w:r>
      <w:r w:rsidRPr="000045CA">
        <w:rPr>
          <w:rFonts w:ascii="Arial" w:eastAsia="Times New Roman" w:hAnsi="Arial" w:cs="Arial"/>
          <w:color w:val="000000"/>
          <w:sz w:val="23"/>
          <w:szCs w:val="23"/>
          <w:lang w:eastAsia="ru-RU"/>
        </w:rPr>
        <w:lastRenderedPageBreak/>
        <w:t>тяжелых ионов, возрастает электростатическое напряжение в зоне рук детей. Напряженность электростатического поля усиливается при отделке кабинета полимерными материалами. </w:t>
      </w:r>
      <w:r w:rsidRPr="000045CA">
        <w:rPr>
          <w:rFonts w:ascii="Arial" w:eastAsia="Times New Roman" w:hAnsi="Arial" w:cs="Arial"/>
          <w:color w:val="000000"/>
          <w:sz w:val="23"/>
          <w:szCs w:val="23"/>
          <w:lang w:eastAsia="ru-RU"/>
        </w:rPr>
        <w:br/>
        <w:t>Пол должен иметь антистатическое покрытие, а использование ковров и ковровых изделий не допускается. </w:t>
      </w:r>
      <w:r w:rsidRPr="000045CA">
        <w:rPr>
          <w:rFonts w:ascii="Arial" w:eastAsia="Times New Roman" w:hAnsi="Arial" w:cs="Arial"/>
          <w:color w:val="000000"/>
          <w:sz w:val="23"/>
          <w:szCs w:val="23"/>
          <w:lang w:eastAsia="ru-RU"/>
        </w:rPr>
        <w:br/>
        <w:t>Для поддержания оптимального микроклимата, предупреждения накопления статического электричества и ухудшения химического и ионного состава воздуха необходимо: проветривание кабинета до и после занятий и влажная уборка — протирка столов и экранов дисплеев до и после занятий, протирка полов после занятий. </w:t>
      </w:r>
      <w:r w:rsidRPr="000045CA">
        <w:rPr>
          <w:rFonts w:ascii="Arial" w:eastAsia="Times New Roman" w:hAnsi="Arial" w:cs="Arial"/>
          <w:color w:val="000000"/>
          <w:sz w:val="23"/>
          <w:szCs w:val="23"/>
          <w:lang w:eastAsia="ru-RU"/>
        </w:rPr>
        <w:br/>
        <w:t>Признавая, что компьютер — ново-мощное средство для интеллектуального развития детей, необходимо помнить, что его использование в учебно-воспитательных целях в дошкольных учреждениях требует тщательной организации, как самих занятий, так и всего режима в целом. </w:t>
      </w:r>
      <w:r w:rsidRPr="000045CA">
        <w:rPr>
          <w:rFonts w:ascii="Arial" w:eastAsia="Times New Roman" w:hAnsi="Arial" w:cs="Arial"/>
          <w:color w:val="000000"/>
          <w:sz w:val="23"/>
          <w:szCs w:val="23"/>
          <w:lang w:eastAsia="ru-RU"/>
        </w:rPr>
        <w:br/>
        <w:t> </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Исследования влияния компьютерных игр на нервную систему дошкольников проведенные Маханевой показали следующее: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Никакого  негативного  влияния  на нервную  систему,  органы  чувств при занятиях, регламентированных  временными  методическими рекомендациями  «Гигиенические  условия организации учебных  занятий  с  применением компьютеров...», не установлено.</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Выявлены некоторые сдвиги адаптационных  возможностей  организма (АВО) ребенка в ходе занятий. Так, при минимальном исходном уровне АВО после игры отмечается его снижение, что можно  объяснить  затратой  энергии. При исходном сниженном уровне АВО в процессе игры он повышается, т. е. психо-эмоциональное напряжение (ожидание неизвестного)  после  игры  снижается. Отсюда следует, что, возможным главным стрессовым фактором является элемент «экзотики» при контакте с компьютером, который при постоянных занятиях исчезает.</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Выявлено положительное влияние на восстановление адаптационных возможностей детского организма занятий физкультурой и плаванием.</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Таким образом, Маханева делает  следующие выводы:</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o  занятия в компьютерно-игровом зале допустимы и безопасны для детей старше 5 лет (младший возраст пока не изучался);</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o  нормативы количества занятий в неделю целесообразно пересмотреть в сторону их увеличения: проводить 1-2 занятия в неделю по 15 минут (это снизит элемент напряженности у детей);</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o  при работе с видеотерминалами перспективно использование физкультурной реабилитации.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Рекомендации Кочергиной Г. Д. (к. п.н., руководителя РЦДО) по использованию мультимедийных презентаций в образовательном процессе.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1.  Оценка содержания презентаций</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Назначение презентации – визуальное сопровождение деятельности педагога. Презентация выступает как средство педагогического  процесса.</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lastRenderedPageBreak/>
        <w:t>Содержание презентации  определяется  содержанием  той формы организации образовательного процесса (урока, воспитательного мероприятия, выступления и т. д.), где она используется. Поэтому при оценке содержания презентации, прежде всего,  учитывается соответствие содержания презентации целям, структуре самого мероприятия.</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Основное правило для презентации: 1 слайд – 1 идея. Вместе с тем, можно один ключевой момент разнести  и на несколько слайдов.</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Презентация – это инструмент предъявления визуального ряда, назначение которого – создание цепочки образов. То есть каждый слайд должен иметь простую, понятную структуру и содержать текстовые или  графические  элементы, несущие в себе зрительный образ как основную идею слайда. Цепочка образов должна полностью соответствовать ее логике. Такой подход способствует хорошему восприятию материала и воспроизведению в памяти представленного содержания посредством ассоциаций.</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Не стоит перегружать визуальный ряд слишком подробными и точными данными – это затрудняет восприятие и запоминание. Для уменьшения доли избыточной информации необходим тщательный отбор содержания.</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Не стоит заполнять 1 слайд слишком большим объемом информации. Помните, что человек моментально может запомнить немного. Примерно это: не более трех фактов, выводов, определений.</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Используйте короткие слова и предложения. Минимизируйте количество предлогов, наречий, прилагательных (Например, выносятся ключевые слова и фразы, по которым в дальнейшем выстраивается выступление).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Заголовки должны привлекать внимание (но не занимать все место и не отвлекать).</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b/>
          <w:bCs/>
          <w:color w:val="000000"/>
          <w:sz w:val="23"/>
          <w:szCs w:val="23"/>
          <w:bdr w:val="none" w:sz="0" w:space="0" w:color="auto" w:frame="1"/>
          <w:lang w:eastAsia="ru-RU"/>
        </w:rPr>
        <w:t>2. </w:t>
      </w:r>
      <w:r w:rsidRPr="000045CA">
        <w:rPr>
          <w:rFonts w:ascii="Arial" w:eastAsia="Times New Roman" w:hAnsi="Arial" w:cs="Arial"/>
          <w:b/>
          <w:bCs/>
          <w:color w:val="000000"/>
          <w:sz w:val="23"/>
          <w:szCs w:val="23"/>
          <w:u w:val="single"/>
          <w:bdr w:val="none" w:sz="0" w:space="0" w:color="auto" w:frame="1"/>
          <w:lang w:eastAsia="ru-RU"/>
        </w:rPr>
        <w:t>Оценка оформления  презентаций</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Для лучшего восприятия презентации, ее влияния на результативность процесса обучения и состояние здоровья детей и педагогов необходимо придерживаться  следующих рекомендаций.</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u w:val="single"/>
          <w:bdr w:val="none" w:sz="0" w:space="0" w:color="auto" w:frame="1"/>
          <w:lang w:eastAsia="ru-RU"/>
        </w:rPr>
        <w:t>Расположение  информации на странице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Предпочтительно горизонтальное расположение материала.</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Наиболее важная информация должна располагаться в центре экрана</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u w:val="single"/>
          <w:bdr w:val="none" w:sz="0" w:space="0" w:color="auto" w:frame="1"/>
          <w:lang w:eastAsia="ru-RU"/>
        </w:rPr>
        <w:t>Цвет</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Помните, что  цвет по-разному влияет и на первичное восприятие, предлагаемого Вами материала, и на его запоминание, и на здоровье человека. (Например:  зеленый и белый цвет – спокойные, не раздражающие, способствующие  интеллектуальной деятельности. Красный цвет - привлекает внимание, но оказывает  возбуждающее  психологическое воздействие.)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Достигайте «цветового равновесия». Пестрые и разноплановые картинки не будут выбиваться из общего стиля, если вы оформите их в одинаковые, по цвету,  рамочки или создадите коллажи.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lastRenderedPageBreak/>
        <w:t>·  На одном слайде рекомендуется использовать не более четырех цветов: один для фона, один-два для заголовков и один-два для текста. Достигайте сочетаемости цветов.</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Для фона лучше  использовать светлые тона. Цвет и размер шрифта, оформление шаблона  должны быть подобраны  так, чтобы все надписи читались.</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u w:val="single"/>
          <w:bdr w:val="none" w:sz="0" w:space="0" w:color="auto" w:frame="1"/>
          <w:lang w:eastAsia="ru-RU"/>
        </w:rPr>
        <w:t> Шрифт</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Выбор размера шрифта на слайде определяется исходя из нескольких условий:</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размером помещения и максимальной удаленностью зрителей от экрана;</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освещенностью помещения и качеством проекционной аппаратуры.</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Текст должен читаться с самой дальней точки помещения, где происходит демонстрация.</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u w:val="single"/>
          <w:bdr w:val="none" w:sz="0" w:space="0" w:color="auto" w:frame="1"/>
          <w:lang w:eastAsia="ru-RU"/>
        </w:rPr>
        <w:t>Примерные рекомендуемые размеры шрифтов (</w:t>
      </w:r>
      <w:r w:rsidRPr="000045CA">
        <w:rPr>
          <w:rFonts w:ascii="Arial" w:eastAsia="Times New Roman" w:hAnsi="Arial" w:cs="Arial"/>
          <w:color w:val="000000"/>
          <w:sz w:val="23"/>
          <w:szCs w:val="23"/>
          <w:lang w:eastAsia="ru-RU"/>
        </w:rPr>
        <w:t>с учетом демонстрации презентации в маленьком  учебном классе):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заголовок 22-28 pt;</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подзаголовок 20 -24 pt;</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текст  18 - 22 pt;</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подписи данных в диаграммах  18 - 22 pt;</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шрифт легенды 16 - 22 pt;</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информация в таблицах 18 -22 pt.</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Помните, чем больше помещение и удаленнее зрители (ученики) от экрана, тем крупнее должен быть шрифт.</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Наименьшую высоту буквы (h), проецируемой на экран можно рассчитать по формуле:  h = 0, 003D, где D – расстояние от учащихся, сидящих за последними столами кабинета, до экрана.</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Не рекомендуется смешивать разные типы шрифтов. Нельзя злоупотреблять прописными буквами, т. к. они читаются хуже.</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Единство в выборе цвета слайдов презентации, шрифтов, расположение текста, заголовков, картинок; использование  рамок,  заливки и пр. обеспечивает  </w:t>
      </w:r>
      <w:r w:rsidRPr="000045CA">
        <w:rPr>
          <w:rFonts w:ascii="Arial" w:eastAsia="Times New Roman" w:hAnsi="Arial" w:cs="Arial"/>
          <w:color w:val="000000"/>
          <w:sz w:val="23"/>
          <w:szCs w:val="23"/>
          <w:u w:val="single"/>
          <w:bdr w:val="none" w:sz="0" w:space="0" w:color="auto" w:frame="1"/>
          <w:lang w:eastAsia="ru-RU"/>
        </w:rPr>
        <w:t>единый стиль</w:t>
      </w:r>
      <w:r w:rsidRPr="000045CA">
        <w:rPr>
          <w:rFonts w:ascii="Arial" w:eastAsia="Times New Roman" w:hAnsi="Arial" w:cs="Arial"/>
          <w:color w:val="000000"/>
          <w:sz w:val="23"/>
          <w:szCs w:val="23"/>
          <w:lang w:eastAsia="ru-RU"/>
        </w:rPr>
        <w:t>в оформлении.  Вместе с тем, презентация не должна быть </w:t>
      </w:r>
      <w:r w:rsidRPr="000045CA">
        <w:rPr>
          <w:rFonts w:ascii="Arial" w:eastAsia="Times New Roman" w:hAnsi="Arial" w:cs="Arial"/>
          <w:color w:val="000000"/>
          <w:sz w:val="23"/>
          <w:szCs w:val="23"/>
          <w:u w:val="single"/>
          <w:bdr w:val="none" w:sz="0" w:space="0" w:color="auto" w:frame="1"/>
          <w:lang w:eastAsia="ru-RU"/>
        </w:rPr>
        <w:t>однотипной и монотонной</w:t>
      </w:r>
      <w:r w:rsidRPr="000045CA">
        <w:rPr>
          <w:rFonts w:ascii="Arial" w:eastAsia="Times New Roman" w:hAnsi="Arial" w:cs="Arial"/>
          <w:color w:val="000000"/>
          <w:sz w:val="23"/>
          <w:szCs w:val="23"/>
          <w:lang w:eastAsia="ru-RU"/>
        </w:rPr>
        <w:t>. Это достигается разумным разнообразием приемов оформления и содержания.</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u w:val="single"/>
          <w:bdr w:val="none" w:sz="0" w:space="0" w:color="auto" w:frame="1"/>
          <w:lang w:eastAsia="ru-RU"/>
        </w:rPr>
        <w:t>Текст</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Количество текста на слайде регулируется с учетом назначения самой презентации и  категории людей, на которых она рассчитана. (Чем младше дети, тем меньше информации на слайде должно быть).</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С точки зрения  эффективного восприятия текстовой информации один слайд, в среднем, должен содержать 7 - 13 строк. На слайде следует располагать список не более чем из 5-6 пунктов, в каждом из которых – не более 5-6 слов.</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xml:space="preserve">Текстовая информация  на слайде отражает цель и содержание урока (лекции, воспитательного мероприятия). С точки зрения содержания, текст на слайде - это </w:t>
      </w:r>
      <w:r w:rsidRPr="000045CA">
        <w:rPr>
          <w:rFonts w:ascii="Arial" w:eastAsia="Times New Roman" w:hAnsi="Arial" w:cs="Arial"/>
          <w:color w:val="000000"/>
          <w:sz w:val="23"/>
          <w:szCs w:val="23"/>
          <w:lang w:eastAsia="ru-RU"/>
        </w:rPr>
        <w:lastRenderedPageBreak/>
        <w:t>определения, выводы, формулы, перечень объектов и пр.  Как правило, один слайд – одна идея.</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u w:val="single"/>
          <w:bdr w:val="none" w:sz="0" w:space="0" w:color="auto" w:frame="1"/>
          <w:lang w:eastAsia="ru-RU"/>
        </w:rPr>
        <w:t>Диаграммы и таблицы</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Диаграммы и таблицы используются в презентациях для представления цифровых  и статистических данных. Они выполняют задачу повышения наглядности, образности лекции,  выступления или доклада. Для педагога применение таблиц и диаграмм имеет значение и с точки зрения формирования у школьников умений анализировать, сравнивать полученную учебную информацию и делать собственные выводы. То есть  в педагогической практике они рассматриваются как форма, прием представления учебной информации.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Для того чтобы диаграммы и таблицы в полной мере выполняли свои функции в презентации, необходимо их качественное оформление.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Текстовая информация в таблице должна хорошо читаться. Поэтому размер шрифта определяется в соответствии с требованиями к тексту, представленными выше. Следует отметить, что шрифт таблицы, может быть на 1-2 пункта меньше, чем основной текст на слайде.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Одну таблицу можно разместить на нескольких слайдах (с сохранением заголовков) во избежание мелкого шрифта</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Таблица в презентации может стать более наглядной, если использовать приемы выделения цветом отдельных областей таблицы.</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Размер  и вид диаграммы на слайде определяется в соответствии с требованиями эффективного восприятия наглядной и текстовой информации.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С точки зрения восприятия графических объектов, на одном слайде рекомендуется размещать не более 3-х круговых диаграмм.</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 Тип диаграммы должен соответствовать типу отображаемых данных</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Данные и подписи не должны накладываться друг на друга и сливаться с графическими элементами диаграммы.</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Если при форматировании слайда есть необходимость пропорционально уменьшить размер диаграммы, то размер шрифтов должен быть увеличен с таким расчетом, чтобы текстовая информация читалась.</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Таблицы и диаграммы лучше размещать на светлом или белом фоне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При демонстрации таблиц и диаграмм уместно последовательное появление текстовой информации, что достигается с помощью настроек анимационных эффектов. При этом следует придерживаться правил: единство стиля подачи материала; удобство восприятия текстовой и наглядной информации.  </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u w:val="single"/>
          <w:bdr w:val="none" w:sz="0" w:space="0" w:color="auto" w:frame="1"/>
          <w:lang w:eastAsia="ru-RU"/>
        </w:rPr>
        <w:t>Схемы</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Схемы в презентации это возможность образного, абстрактного представления многочисленных рядов, классификаций объектов и связей между их компонентами.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Как и диаграммы, схемы выполняют задачу обеспечения образности, наглядности представления содержания теоретического материала. Так же, как и таблицы, схемы позволяют комплексно, системно предоставить текстовой информацию.</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lastRenderedPageBreak/>
        <w:t>·  Как правило, на одном слайде размещается одна схема.</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Схема располагается в центре слайда, заполняя всю его площадь.</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Количество элементов на схеме определяется, с одной стороны, ее назначением, а с дугой – элементарным правилом  «разумности», с точки зрения зрительного восприятия.</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Текстовая информация в схеме должна хорошо читаться. Поэтому размер шрифта определяется в соответствии с требованиями к тексту, представленными выше.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При выборе цветовой гаммы и конфигурации объектов схемы помните, что  схема – это наглядный образ содержания. Внешний вид схемы должен гармонично сочетаться с  другими слайдами презентации</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u w:val="single"/>
          <w:bdr w:val="none" w:sz="0" w:space="0" w:color="auto" w:frame="1"/>
          <w:lang w:eastAsia="ru-RU"/>
        </w:rPr>
        <w:t>Рисунки, фотографии</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Рисунки чаще всего используются для: </w:t>
      </w:r>
      <w:r w:rsidRPr="000045CA">
        <w:rPr>
          <w:rFonts w:ascii="Arial" w:eastAsia="Times New Roman" w:hAnsi="Arial" w:cs="Arial"/>
          <w:color w:val="000000"/>
          <w:sz w:val="23"/>
          <w:szCs w:val="23"/>
          <w:u w:val="single"/>
          <w:bdr w:val="none" w:sz="0" w:space="0" w:color="auto" w:frame="1"/>
          <w:lang w:eastAsia="ru-RU"/>
        </w:rPr>
        <w:t>разъяснения абстрактных понятий</w:t>
      </w:r>
      <w:r w:rsidRPr="000045CA">
        <w:rPr>
          <w:rFonts w:ascii="Arial" w:eastAsia="Times New Roman" w:hAnsi="Arial" w:cs="Arial"/>
          <w:color w:val="000000"/>
          <w:sz w:val="23"/>
          <w:szCs w:val="23"/>
          <w:lang w:eastAsia="ru-RU"/>
        </w:rPr>
        <w:t> теоретического лекционного материала. Фотографии и рисунки обеспечивают </w:t>
      </w:r>
      <w:r w:rsidRPr="000045CA">
        <w:rPr>
          <w:rFonts w:ascii="Arial" w:eastAsia="Times New Roman" w:hAnsi="Arial" w:cs="Arial"/>
          <w:color w:val="000000"/>
          <w:sz w:val="23"/>
          <w:szCs w:val="23"/>
          <w:u w:val="single"/>
          <w:bdr w:val="none" w:sz="0" w:space="0" w:color="auto" w:frame="1"/>
          <w:lang w:eastAsia="ru-RU"/>
        </w:rPr>
        <w:t>образное представление</w:t>
      </w:r>
      <w:r w:rsidRPr="000045CA">
        <w:rPr>
          <w:rFonts w:ascii="Arial" w:eastAsia="Times New Roman" w:hAnsi="Arial" w:cs="Arial"/>
          <w:color w:val="000000"/>
          <w:sz w:val="23"/>
          <w:szCs w:val="23"/>
          <w:lang w:eastAsia="ru-RU"/>
        </w:rPr>
        <w:t> содержания выступлений.</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Общие требования к использованию рисунков и фотографий на слайдах:</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четкость, качество исполнения самих фотографий и рисунков;</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соответствие фотографий, рисунков (как зрительного ряда) текстовому содержанию (фото и рисунки необходимо подписывать);</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разумное  дозирование количества фотографий и рисунков  в презентации и на одном слайде (как правило, это 3-5 изображений для иллюстрации одной идеи).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размещение фотографий и рисунков на слайде должно отвечать общим дизайн-эргономическим  требованиям экранного представления информации;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для облегчения «веса презентации», т. е уменьшения объема файла фотографии рекомендуется представлять в сжатом виде.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Грамотно подобранное изображение усиливает внимание, положительно влияет на  понимание  содержания учебного занятия, положительно влияет на эмоциональный фон занятия (мероприятия).</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u w:val="single"/>
          <w:bdr w:val="none" w:sz="0" w:space="0" w:color="auto" w:frame="1"/>
          <w:lang w:eastAsia="ru-RU"/>
        </w:rPr>
        <w:t>Анимации и эффекты</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Одна из самых привлекательных особенностей презентации – конечно - же интерактивность, что обеспечивается различными анимационными эффектами.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Увиденное сначала предстает перед нами как образ – мы реагируем на поведение объекта (движение, изменение формы и цвета), выделяем размер, цвет, форму, а затем обращаем внимание на содержание.</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Понимание  закономерностей восприятия, грамотное, планомерное использование приемов анимации – залог повышения эффективности восприятия материала, представленного в презентации.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С помощью анимации создается модель какого-либо процесса, явления, наглядного решения задачи, последовательности выполнения каких-либо действий, ответов на вопросы и т. д. Планируя и оценивая презентацию, помните:  анимации и эффекты – только к месту.</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lastRenderedPageBreak/>
        <w:t>Не следует увлекаться анимациями, помня о том, что важен не внешний эффект, а содержание информации. </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b/>
          <w:bCs/>
          <w:color w:val="000000"/>
          <w:sz w:val="23"/>
          <w:szCs w:val="23"/>
          <w:bdr w:val="none" w:sz="0" w:space="0" w:color="auto" w:frame="1"/>
          <w:lang w:eastAsia="ru-RU"/>
        </w:rPr>
        <w:t>3. Оценка применения презентаций</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Помните, презентация сопровождает речь педагога (лектора), но не заменяет ее. Поэтому текстовое содержание презентации должно предварять или разъяснять определенные положения, озвученные педагогом,  но не повторять слово в слово. Особое внимание следует обратить  на разделение смыслового наполнения между словами педагога и содержимым каждого слайда. Слова и связанные образы должны быть обязательно согласованы во времени.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Педагог должен быть компетентен в работе с данным ресурсом (подготовлен к работе с презентацией): знать технические основы,  владеть  методическими приемами использования данного ресурса на уроке (в воспитательном мероприятии, на лекции и пр.).</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Помните, что демонстрация презентации, ролика занимает все внимание детей (слушателей), поэтому информация, которая дается педагогом по ходу демонстрации, должна соответствовать содержанию презентации, ибо другое все равно не будет восприниматься.</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Обратите внимание на то, что любой информационный кадр (страница, слайд) воспринимается сначала как образ, независимо от его истинной природы.</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Помните, что грамотная интеграция ИКТ и педагогических технологий обеспечивает наибольшую эффективность  образовательного процесса. Педагогу важно превратить ученика из зрителя в соучастника. На это должна работать и презентация -  ее структура и содержание могут обеспечивать  и поддерживать взаимодействие педагога и учащихся.</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i/>
          <w:iCs/>
          <w:color w:val="000000"/>
          <w:sz w:val="23"/>
          <w:szCs w:val="23"/>
          <w:u w:val="single"/>
          <w:bdr w:val="none" w:sz="0" w:space="0" w:color="auto" w:frame="1"/>
          <w:lang w:eastAsia="ru-RU"/>
        </w:rPr>
        <w:t>Выполнение данных рекомендаций  позволит  обеспечить качественное оформление и содержание презентаций, соответствие основным критериям:</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i/>
          <w:iCs/>
          <w:color w:val="000000"/>
          <w:sz w:val="23"/>
          <w:szCs w:val="23"/>
          <w:bdr w:val="none" w:sz="0" w:space="0" w:color="auto" w:frame="1"/>
          <w:lang w:eastAsia="ru-RU"/>
        </w:rPr>
        <w:t>Критерии оформления:</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соответствие оформления  целям и содержанию презентации;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единый стиль в оформлении;</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разумное разнообразие содержания и приемов оформления;</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грамотное использование различных шрифтов, списков, таблиц, схем, иллюстраций (рисунков, фото)</w:t>
      </w:r>
      <w:r w:rsidRPr="000045CA">
        <w:rPr>
          <w:rFonts w:ascii="Arial" w:eastAsia="Times New Roman" w:hAnsi="Arial" w:cs="Arial"/>
          <w:i/>
          <w:iCs/>
          <w:color w:val="000000"/>
          <w:sz w:val="23"/>
          <w:szCs w:val="23"/>
          <w:bdr w:val="none" w:sz="0" w:space="0" w:color="auto" w:frame="1"/>
          <w:lang w:eastAsia="ru-RU"/>
        </w:rPr>
        <w:t>;</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качественное форматирование текста</w:t>
      </w:r>
      <w:r w:rsidRPr="000045CA">
        <w:rPr>
          <w:rFonts w:ascii="Arial" w:eastAsia="Times New Roman" w:hAnsi="Arial" w:cs="Arial"/>
          <w:i/>
          <w:iCs/>
          <w:color w:val="000000"/>
          <w:sz w:val="23"/>
          <w:szCs w:val="23"/>
          <w:bdr w:val="none" w:sz="0" w:space="0" w:color="auto" w:frame="1"/>
          <w:lang w:eastAsia="ru-RU"/>
        </w:rPr>
        <w:t>;</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качественное техническое оформление изображений (соответствующие размеры, четкость, яркость рисунков и фотоизображений;</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дизайн и эстетика оформления;</w:t>
      </w:r>
    </w:p>
    <w:p w:rsidR="000045CA" w:rsidRPr="000045CA" w:rsidRDefault="000045CA" w:rsidP="000045CA">
      <w:pPr>
        <w:shd w:val="clear" w:color="auto" w:fill="F9F8EF"/>
        <w:spacing w:after="15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продуманное, обоснованное применение анимации, настройки анимационных эффектов.</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i/>
          <w:iCs/>
          <w:color w:val="000000"/>
          <w:sz w:val="23"/>
          <w:szCs w:val="23"/>
          <w:bdr w:val="none" w:sz="0" w:space="0" w:color="auto" w:frame="1"/>
          <w:lang w:eastAsia="ru-RU"/>
        </w:rPr>
        <w:t>Критерии содержания:</w:t>
      </w:r>
    </w:p>
    <w:p w:rsidR="000045CA" w:rsidRPr="000045CA" w:rsidRDefault="000045CA" w:rsidP="000045CA">
      <w:pPr>
        <w:numPr>
          <w:ilvl w:val="0"/>
          <w:numId w:val="2"/>
        </w:numPr>
        <w:shd w:val="clear" w:color="auto" w:fill="F9F8EF"/>
        <w:spacing w:before="30" w:after="30" w:line="338" w:lineRule="atLeast"/>
        <w:ind w:left="510"/>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 xml:space="preserve">соответствие содержания презентации содержанию учебного занятия (воспитательного мероприятия); соответствие содержания презентации целям, структуре самого мероприятия; слайд должен иметь простую, понятную структуру </w:t>
      </w:r>
      <w:r w:rsidRPr="000045CA">
        <w:rPr>
          <w:rFonts w:ascii="Arial" w:eastAsia="Times New Roman" w:hAnsi="Arial" w:cs="Arial"/>
          <w:color w:val="000000"/>
          <w:sz w:val="23"/>
          <w:szCs w:val="23"/>
          <w:lang w:eastAsia="ru-RU"/>
        </w:rPr>
        <w:lastRenderedPageBreak/>
        <w:t>и содержать текстовые или  графические  элементы, несущие в себе зрительный образ как основную идею слайда; не стоит перегружать визуальный ряд слишком подробными и точными данными.</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i/>
          <w:iCs/>
          <w:color w:val="000000"/>
          <w:sz w:val="23"/>
          <w:szCs w:val="23"/>
          <w:bdr w:val="none" w:sz="0" w:space="0" w:color="auto" w:frame="1"/>
          <w:lang w:eastAsia="ru-RU"/>
        </w:rPr>
        <w:t>Критерии применения:</w:t>
      </w:r>
    </w:p>
    <w:p w:rsidR="000045CA" w:rsidRPr="000045CA" w:rsidRDefault="000045CA" w:rsidP="000045CA">
      <w:pPr>
        <w:numPr>
          <w:ilvl w:val="0"/>
          <w:numId w:val="3"/>
        </w:numPr>
        <w:shd w:val="clear" w:color="auto" w:fill="F9F8EF"/>
        <w:spacing w:before="30" w:after="30" w:line="338" w:lineRule="atLeast"/>
        <w:ind w:left="510"/>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текстовое содержание презентации не должно повторять речь педагога слово в слово, должно быть разделение смыслового наполнения между словами педагога и содержимым каждого слайда; компетентность педагога в использовании презентаций: знание технических основ,  владеть  методическими приемами использования данного ресурса на уроке; интегрированное использование презентации и педагогических технологий.</w:t>
      </w:r>
    </w:p>
    <w:p w:rsidR="000045CA" w:rsidRPr="000045CA" w:rsidRDefault="000045CA" w:rsidP="000045CA">
      <w:pPr>
        <w:shd w:val="clear" w:color="auto" w:fill="F9F8EF"/>
        <w:spacing w:after="0" w:line="300" w:lineRule="atLeast"/>
        <w:jc w:val="both"/>
        <w:textAlignment w:val="baseline"/>
        <w:rPr>
          <w:rFonts w:ascii="Arial" w:eastAsia="Times New Roman" w:hAnsi="Arial" w:cs="Arial"/>
          <w:color w:val="000000"/>
          <w:sz w:val="23"/>
          <w:szCs w:val="23"/>
          <w:lang w:eastAsia="ru-RU"/>
        </w:rPr>
      </w:pPr>
      <w:r w:rsidRPr="000045CA">
        <w:rPr>
          <w:rFonts w:ascii="Arial" w:eastAsia="Times New Roman" w:hAnsi="Arial" w:cs="Arial"/>
          <w:i/>
          <w:iCs/>
          <w:color w:val="000000"/>
          <w:sz w:val="23"/>
          <w:szCs w:val="23"/>
          <w:bdr w:val="none" w:sz="0" w:space="0" w:color="auto" w:frame="1"/>
          <w:lang w:eastAsia="ru-RU"/>
        </w:rPr>
        <w:t>Критерии технической готовности:</w:t>
      </w:r>
    </w:p>
    <w:p w:rsidR="000045CA" w:rsidRPr="000045CA" w:rsidRDefault="000045CA" w:rsidP="000045CA">
      <w:pPr>
        <w:numPr>
          <w:ilvl w:val="0"/>
          <w:numId w:val="4"/>
        </w:numPr>
        <w:shd w:val="clear" w:color="auto" w:fill="F9F8EF"/>
        <w:spacing w:before="30" w:line="338" w:lineRule="atLeast"/>
        <w:ind w:left="510"/>
        <w:jc w:val="both"/>
        <w:textAlignment w:val="baseline"/>
        <w:rPr>
          <w:rFonts w:ascii="Arial" w:eastAsia="Times New Roman" w:hAnsi="Arial" w:cs="Arial"/>
          <w:color w:val="000000"/>
          <w:sz w:val="23"/>
          <w:szCs w:val="23"/>
          <w:lang w:eastAsia="ru-RU"/>
        </w:rPr>
      </w:pPr>
      <w:r w:rsidRPr="000045CA">
        <w:rPr>
          <w:rFonts w:ascii="Arial" w:eastAsia="Times New Roman" w:hAnsi="Arial" w:cs="Arial"/>
          <w:color w:val="000000"/>
          <w:sz w:val="23"/>
          <w:szCs w:val="23"/>
          <w:lang w:eastAsia="ru-RU"/>
        </w:rPr>
        <w:t>хорошее состояние и готовность аппаратуры к работе; рациональное, грамотное, безопасное  размещение  аппаратуры; наличие затемнения и быстрое управление им; соответствие общим гигиеническим условиям; соответствие санитарно-гигиеническим нормам и требованиям при использовании компьютера и мультимедийных</w:t>
      </w:r>
    </w:p>
    <w:p w:rsidR="00A663C6" w:rsidRDefault="00A663C6"/>
    <w:sectPr w:rsidR="00A663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0143B"/>
    <w:multiLevelType w:val="multilevel"/>
    <w:tmpl w:val="846244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436528"/>
    <w:multiLevelType w:val="multilevel"/>
    <w:tmpl w:val="13365C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69221C"/>
    <w:multiLevelType w:val="multilevel"/>
    <w:tmpl w:val="95B02C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9A030E"/>
    <w:multiLevelType w:val="multilevel"/>
    <w:tmpl w:val="B0FEA55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BAD"/>
    <w:rsid w:val="000045CA"/>
    <w:rsid w:val="00A663C6"/>
    <w:rsid w:val="00C20D41"/>
    <w:rsid w:val="00EA0B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8A2B13-5C5D-400E-88D5-CC57FFF9B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045CA"/>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0045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780365">
      <w:bodyDiv w:val="1"/>
      <w:marLeft w:val="0"/>
      <w:marRight w:val="0"/>
      <w:marTop w:val="0"/>
      <w:marBottom w:val="0"/>
      <w:divBdr>
        <w:top w:val="none" w:sz="0" w:space="0" w:color="auto"/>
        <w:left w:val="none" w:sz="0" w:space="0" w:color="auto"/>
        <w:bottom w:val="none" w:sz="0" w:space="0" w:color="auto"/>
        <w:right w:val="none" w:sz="0" w:space="0" w:color="auto"/>
      </w:divBdr>
      <w:divsChild>
        <w:div w:id="606813255">
          <w:marLeft w:val="0"/>
          <w:marRight w:val="0"/>
          <w:marTop w:val="0"/>
          <w:marBottom w:val="0"/>
          <w:divBdr>
            <w:top w:val="none" w:sz="0" w:space="0" w:color="auto"/>
            <w:left w:val="none" w:sz="0" w:space="0" w:color="auto"/>
            <w:bottom w:val="none" w:sz="0" w:space="0" w:color="auto"/>
            <w:right w:val="none" w:sz="0" w:space="0" w:color="auto"/>
          </w:divBdr>
          <w:divsChild>
            <w:div w:id="1176967411">
              <w:marLeft w:val="0"/>
              <w:marRight w:val="0"/>
              <w:marTop w:val="0"/>
              <w:marBottom w:val="0"/>
              <w:divBdr>
                <w:top w:val="none" w:sz="0" w:space="0" w:color="auto"/>
                <w:left w:val="none" w:sz="0" w:space="0" w:color="auto"/>
                <w:bottom w:val="none" w:sz="0" w:space="0" w:color="auto"/>
                <w:right w:val="none" w:sz="0" w:space="0" w:color="auto"/>
              </w:divBdr>
              <w:divsChild>
                <w:div w:id="1604803599">
                  <w:marLeft w:val="0"/>
                  <w:marRight w:val="0"/>
                  <w:marTop w:val="0"/>
                  <w:marBottom w:val="360"/>
                  <w:divBdr>
                    <w:top w:val="none" w:sz="0" w:space="0" w:color="auto"/>
                    <w:left w:val="none" w:sz="0" w:space="0" w:color="auto"/>
                    <w:bottom w:val="none" w:sz="0" w:space="0" w:color="auto"/>
                    <w:right w:val="none" w:sz="0" w:space="0" w:color="auto"/>
                  </w:divBdr>
                  <w:divsChild>
                    <w:div w:id="1489131669">
                      <w:marLeft w:val="150"/>
                      <w:marRight w:val="150"/>
                      <w:marTop w:val="0"/>
                      <w:marBottom w:val="0"/>
                      <w:divBdr>
                        <w:top w:val="none" w:sz="0" w:space="0" w:color="auto"/>
                        <w:left w:val="none" w:sz="0" w:space="0" w:color="auto"/>
                        <w:bottom w:val="none" w:sz="0" w:space="0" w:color="auto"/>
                        <w:right w:val="none" w:sz="0" w:space="0" w:color="auto"/>
                      </w:divBdr>
                      <w:divsChild>
                        <w:div w:id="632179029">
                          <w:marLeft w:val="0"/>
                          <w:marRight w:val="0"/>
                          <w:marTop w:val="0"/>
                          <w:marBottom w:val="0"/>
                          <w:divBdr>
                            <w:top w:val="none" w:sz="0" w:space="0" w:color="auto"/>
                            <w:left w:val="none" w:sz="0" w:space="0" w:color="auto"/>
                            <w:bottom w:val="none" w:sz="0" w:space="0" w:color="auto"/>
                            <w:right w:val="none" w:sz="0" w:space="0" w:color="auto"/>
                          </w:divBdr>
                          <w:divsChild>
                            <w:div w:id="426116077">
                              <w:marLeft w:val="0"/>
                              <w:marRight w:val="0"/>
                              <w:marTop w:val="0"/>
                              <w:marBottom w:val="0"/>
                              <w:divBdr>
                                <w:top w:val="none" w:sz="0" w:space="0" w:color="auto"/>
                                <w:left w:val="none" w:sz="0" w:space="0" w:color="auto"/>
                                <w:bottom w:val="none" w:sz="0" w:space="0" w:color="auto"/>
                                <w:right w:val="none" w:sz="0" w:space="0" w:color="auto"/>
                              </w:divBdr>
                              <w:divsChild>
                                <w:div w:id="1598444887">
                                  <w:marLeft w:val="0"/>
                                  <w:marRight w:val="0"/>
                                  <w:marTop w:val="0"/>
                                  <w:marBottom w:val="0"/>
                                  <w:divBdr>
                                    <w:top w:val="none" w:sz="0" w:space="0" w:color="auto"/>
                                    <w:left w:val="none" w:sz="0" w:space="0" w:color="auto"/>
                                    <w:bottom w:val="none" w:sz="0" w:space="0" w:color="auto"/>
                                    <w:right w:val="none" w:sz="0" w:space="0" w:color="auto"/>
                                  </w:divBdr>
                                  <w:divsChild>
                                    <w:div w:id="47460251">
                                      <w:marLeft w:val="0"/>
                                      <w:marRight w:val="0"/>
                                      <w:marTop w:val="0"/>
                                      <w:marBottom w:val="360"/>
                                      <w:divBdr>
                                        <w:top w:val="none" w:sz="0" w:space="0" w:color="auto"/>
                                        <w:left w:val="none" w:sz="0" w:space="0" w:color="auto"/>
                                        <w:bottom w:val="none" w:sz="0" w:space="0" w:color="auto"/>
                                        <w:right w:val="none" w:sz="0" w:space="0" w:color="auto"/>
                                      </w:divBdr>
                                      <w:divsChild>
                                        <w:div w:id="1422948015">
                                          <w:marLeft w:val="60"/>
                                          <w:marRight w:val="0"/>
                                          <w:marTop w:val="0"/>
                                          <w:marBottom w:val="30"/>
                                          <w:divBdr>
                                            <w:top w:val="none" w:sz="0" w:space="0" w:color="auto"/>
                                            <w:left w:val="none" w:sz="0" w:space="0" w:color="auto"/>
                                            <w:bottom w:val="none" w:sz="0" w:space="0" w:color="auto"/>
                                            <w:right w:val="none" w:sz="0" w:space="0" w:color="auto"/>
                                          </w:divBdr>
                                        </w:div>
                                        <w:div w:id="191845328">
                                          <w:marLeft w:val="0"/>
                                          <w:marRight w:val="0"/>
                                          <w:marTop w:val="0"/>
                                          <w:marBottom w:val="0"/>
                                          <w:divBdr>
                                            <w:top w:val="none" w:sz="0" w:space="0" w:color="auto"/>
                                            <w:left w:val="none" w:sz="0" w:space="0" w:color="auto"/>
                                            <w:bottom w:val="none" w:sz="0" w:space="0" w:color="auto"/>
                                            <w:right w:val="none" w:sz="0" w:space="0" w:color="auto"/>
                                          </w:divBdr>
                                          <w:divsChild>
                                            <w:div w:id="1076705784">
                                              <w:marLeft w:val="0"/>
                                              <w:marRight w:val="0"/>
                                              <w:marTop w:val="0"/>
                                              <w:marBottom w:val="0"/>
                                              <w:divBdr>
                                                <w:top w:val="none" w:sz="0" w:space="0" w:color="auto"/>
                                                <w:left w:val="none" w:sz="0" w:space="0" w:color="auto"/>
                                                <w:bottom w:val="none" w:sz="0" w:space="0" w:color="auto"/>
                                                <w:right w:val="none" w:sz="0" w:space="0" w:color="auto"/>
                                              </w:divBdr>
                                              <w:divsChild>
                                                <w:div w:id="1380860741">
                                                  <w:marLeft w:val="0"/>
                                                  <w:marRight w:val="0"/>
                                                  <w:marTop w:val="0"/>
                                                  <w:marBottom w:val="0"/>
                                                  <w:divBdr>
                                                    <w:top w:val="none" w:sz="0" w:space="0" w:color="auto"/>
                                                    <w:left w:val="none" w:sz="0" w:space="0" w:color="auto"/>
                                                    <w:bottom w:val="none" w:sz="0" w:space="0" w:color="auto"/>
                                                    <w:right w:val="none" w:sz="0" w:space="0" w:color="auto"/>
                                                  </w:divBdr>
                                                  <w:divsChild>
                                                    <w:div w:id="314188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4732</Words>
  <Characters>26978</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Гарипова</dc:creator>
  <cp:keywords/>
  <dc:description/>
  <cp:lastModifiedBy>Лариса Масгутовна</cp:lastModifiedBy>
  <cp:revision>2</cp:revision>
  <cp:lastPrinted>2020-03-25T06:11:00Z</cp:lastPrinted>
  <dcterms:created xsi:type="dcterms:W3CDTF">2020-03-26T06:08:00Z</dcterms:created>
  <dcterms:modified xsi:type="dcterms:W3CDTF">2020-03-26T06:08:00Z</dcterms:modified>
</cp:coreProperties>
</file>